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16E" w:rsidRDefault="0063216E" w:rsidP="0063216E">
      <w:pPr>
        <w:jc w:val="center"/>
      </w:pPr>
    </w:p>
    <w:p w:rsidR="0063216E" w:rsidRDefault="0063216E" w:rsidP="0063216E">
      <w:pPr>
        <w:jc w:val="center"/>
      </w:pPr>
    </w:p>
    <w:p w:rsidR="0063216E" w:rsidRDefault="0063216E" w:rsidP="0063216E">
      <w:pPr>
        <w:jc w:val="center"/>
      </w:pPr>
    </w:p>
    <w:p w:rsidR="0063216E" w:rsidRDefault="0063216E" w:rsidP="0063216E">
      <w:pPr>
        <w:jc w:val="center"/>
      </w:pPr>
    </w:p>
    <w:p w:rsidR="0063216E" w:rsidRDefault="0063216E" w:rsidP="0063216E">
      <w:pPr>
        <w:jc w:val="center"/>
      </w:pPr>
    </w:p>
    <w:p w:rsidR="0063216E" w:rsidRPr="0063216E" w:rsidRDefault="0063216E" w:rsidP="0063216E">
      <w:pPr>
        <w:jc w:val="center"/>
      </w:pPr>
      <w:r w:rsidRPr="0063216E">
        <w:t>Employee Training for Improved Performance</w:t>
      </w:r>
    </w:p>
    <w:p w:rsidR="0063216E" w:rsidRPr="0063216E" w:rsidRDefault="0063216E" w:rsidP="0063216E">
      <w:pPr>
        <w:jc w:val="center"/>
      </w:pPr>
      <w:r w:rsidRPr="0063216E">
        <w:t>Name</w:t>
      </w:r>
    </w:p>
    <w:p w:rsidR="0063216E" w:rsidRPr="0063216E" w:rsidRDefault="0063216E" w:rsidP="0063216E">
      <w:pPr>
        <w:jc w:val="center"/>
      </w:pPr>
      <w:r w:rsidRPr="0063216E">
        <w:t>Institution</w:t>
      </w:r>
    </w:p>
    <w:p w:rsidR="0063216E" w:rsidRPr="0063216E" w:rsidRDefault="0063216E" w:rsidP="0063216E">
      <w:pPr>
        <w:jc w:val="center"/>
      </w:pPr>
      <w:r w:rsidRPr="0063216E">
        <w:t>Course Information</w:t>
      </w:r>
    </w:p>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Pr="0063216E" w:rsidRDefault="0063216E" w:rsidP="0063216E">
      <w:pPr>
        <w:jc w:val="center"/>
      </w:pPr>
      <w:r w:rsidRPr="0063216E">
        <w:lastRenderedPageBreak/>
        <w:t>Employee Training for Improved Performance</w:t>
      </w:r>
    </w:p>
    <w:p w:rsidR="007F3814" w:rsidRPr="0063216E" w:rsidRDefault="005C0D51" w:rsidP="0063216E">
      <w:pPr>
        <w:ind w:firstLine="720"/>
      </w:pPr>
      <w:r w:rsidRPr="0063216E">
        <w:t xml:space="preserve">For employees moving to Tokyo, there are several factors that they need to be trained on. An important trait to develop is the integration of the individual into the group. Workers used to U.S or European companies find that their roles are significantly individualized. The role of each individual is important as related to the company objectives. Workers will be trained to succeed in a group setting by being encouraged to consistently recognize their contribution to their department or unit. Workers should understand that Japanese organizational culture requires the whole group to succeed otherwise the contribution of the individual is meaningless. Another factor to consider in training is the need to consider the corporate hierarchy. Workers in Western organizations tend to have freedom in decision-making processes as there is often a horizontal style of management involved. For workers to integrate well with their foreign colleagues in Japan, they need to be trained to prioritize chain of command and practice caution in decision-making. Workers should be trained on how to minimize error in decisions by increasing consultation with peers and superiors. This will allow them to fit in well with common workplace culture in the Tokyo office. </w:t>
      </w:r>
    </w:p>
    <w:p w:rsidR="00CD2456" w:rsidRPr="0063216E" w:rsidRDefault="00CD2456" w:rsidP="0063216E">
      <w:pPr>
        <w:ind w:firstLine="720"/>
      </w:pPr>
      <w:r w:rsidRPr="0063216E">
        <w:t xml:space="preserve">The Japanese process tends to be focused on detailed understanding of the problem. The end result of a decision-making process is definitive action and specific behavior on the part of the people. It means that workers in Japan are risk adverse rather than risk takers. This is a contrast to common culture in Western organizations where employees have relative leeway to adopt risk in actions and behaviors. Workers in the new office will be trained on how to minimize risk by ensuring that any possibility of achieving a desired outcome is 100 percent. Training will focus on avoiding making uninformed estimates that lead to uncertain probabilities of success. </w:t>
      </w:r>
      <w:r w:rsidR="0006567B" w:rsidRPr="0063216E">
        <w:t xml:space="preserve">Finally, an important factor to consider for training is interpersonal communication </w:t>
      </w:r>
      <w:r w:rsidR="0006567B" w:rsidRPr="0063216E">
        <w:lastRenderedPageBreak/>
        <w:t>style. Workers in the new office will be trained to engage more in face to face conversations and formal meetings. The Western focus on efficiency and individual contribution means that their workers tend to be detached during casual and formal interactions. The foreign workers in the Tokyo office will be used to face to face meetings that are largely candid as they are considered more respectful. Workers will be trained on communication styles that enhance directness and professionalism.</w:t>
      </w:r>
    </w:p>
    <w:p w:rsidR="005D6FE7" w:rsidRPr="0063216E" w:rsidRDefault="005D6FE7" w:rsidP="0063216E">
      <w:pPr>
        <w:ind w:firstLine="720"/>
      </w:pPr>
      <w:r w:rsidRPr="0063216E">
        <w:t xml:space="preserve">Small group discussions will be the first tool used in training. Participants will be put together into small groups and given case studies or work situations to assess and solve. This is an effective way of passing information from experienced individuals in foreign culture to workers who need to understand that organizational culture. </w:t>
      </w:r>
      <w:r w:rsidR="00F06978" w:rsidRPr="0063216E">
        <w:t xml:space="preserve">Informal question-and-answer sessions will be used as they are effective at updating existing skills. These will involve issues related to the differences between Western and Japanese organizational culture. Another training tool to be used is role-playing. Participants will be required to assume roles of their foreign colleagues and learn how to handle various situations. This is an effective training technique that provides deeper insight into the foreign business practices. Cross-training may be used infrequently when the management would like specific individuals to better appreciate the contributions and perspectives of co-workers in the office. </w:t>
      </w:r>
    </w:p>
    <w:p w:rsidR="0063216E" w:rsidRDefault="0063216E" w:rsidP="0063216E">
      <w:pPr>
        <w:jc w:val="center"/>
      </w:pPr>
    </w:p>
    <w:p w:rsidR="0063216E" w:rsidRDefault="0063216E" w:rsidP="0063216E">
      <w:pPr>
        <w:jc w:val="center"/>
      </w:pPr>
    </w:p>
    <w:p w:rsidR="0063216E" w:rsidRDefault="0063216E" w:rsidP="0063216E">
      <w:pPr>
        <w:jc w:val="center"/>
      </w:pPr>
    </w:p>
    <w:p w:rsidR="0063216E" w:rsidRDefault="0063216E" w:rsidP="0063216E">
      <w:pPr>
        <w:jc w:val="center"/>
      </w:pPr>
    </w:p>
    <w:p w:rsidR="0063216E" w:rsidRDefault="0063216E" w:rsidP="0063216E">
      <w:pPr>
        <w:jc w:val="center"/>
      </w:pPr>
    </w:p>
    <w:p w:rsidR="0063216E" w:rsidRDefault="0063216E" w:rsidP="0063216E">
      <w:pPr>
        <w:jc w:val="center"/>
      </w:pPr>
    </w:p>
    <w:p w:rsidR="0063216E" w:rsidRPr="0063216E" w:rsidRDefault="0063216E" w:rsidP="0063216E">
      <w:pPr>
        <w:jc w:val="center"/>
      </w:pPr>
      <w:r w:rsidRPr="0063216E">
        <w:lastRenderedPageBreak/>
        <w:t>References</w:t>
      </w:r>
    </w:p>
    <w:p w:rsidR="0063216E" w:rsidRPr="0063216E" w:rsidRDefault="0063216E" w:rsidP="0063216E">
      <w:pPr>
        <w:ind w:left="720" w:hanging="720"/>
        <w:rPr>
          <w:color w:val="222222"/>
          <w:shd w:val="clear" w:color="auto" w:fill="FFFFFF"/>
        </w:rPr>
      </w:pPr>
      <w:r w:rsidRPr="0063216E">
        <w:rPr>
          <w:color w:val="222222"/>
          <w:shd w:val="clear" w:color="auto" w:fill="FFFFFF"/>
        </w:rPr>
        <w:t>Barbazette, J. (2006). </w:t>
      </w:r>
      <w:r w:rsidRPr="0063216E">
        <w:rPr>
          <w:i/>
          <w:iCs/>
          <w:color w:val="222222"/>
          <w:shd w:val="clear" w:color="auto" w:fill="FFFFFF"/>
        </w:rPr>
        <w:t>Training needs assessment: Methods, tools, and techniques</w:t>
      </w:r>
      <w:r w:rsidRPr="0063216E">
        <w:rPr>
          <w:color w:val="222222"/>
          <w:shd w:val="clear" w:color="auto" w:fill="FFFFFF"/>
        </w:rPr>
        <w:t xml:space="preserve"> (Vol. 1). John Wiley &amp; Sons. </w:t>
      </w:r>
    </w:p>
    <w:p w:rsidR="0063216E" w:rsidRPr="0063216E" w:rsidRDefault="0063216E" w:rsidP="0063216E">
      <w:pPr>
        <w:ind w:left="720" w:hanging="720"/>
      </w:pPr>
      <w:r w:rsidRPr="0063216E">
        <w:rPr>
          <w:color w:val="222222"/>
          <w:shd w:val="clear" w:color="auto" w:fill="FFFFFF"/>
        </w:rPr>
        <w:t>Fletcher, S. (1997). </w:t>
      </w:r>
      <w:r w:rsidRPr="0063216E">
        <w:rPr>
          <w:i/>
          <w:iCs/>
          <w:color w:val="222222"/>
          <w:shd w:val="clear" w:color="auto" w:fill="FFFFFF"/>
        </w:rPr>
        <w:t>Analysing competence: tools and techniques for analysing jobs, roles and functions</w:t>
      </w:r>
      <w:r w:rsidRPr="0063216E">
        <w:rPr>
          <w:color w:val="222222"/>
          <w:shd w:val="clear" w:color="auto" w:fill="FFFFFF"/>
        </w:rPr>
        <w:t xml:space="preserve">. Kogan Page Publishers. </w:t>
      </w:r>
    </w:p>
    <w:sectPr w:rsidR="0063216E" w:rsidRPr="0063216E" w:rsidSect="006321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7BE8" w:rsidRDefault="009B7BE8" w:rsidP="0063216E">
      <w:pPr>
        <w:spacing w:line="240" w:lineRule="auto"/>
      </w:pPr>
      <w:r>
        <w:separator/>
      </w:r>
    </w:p>
  </w:endnote>
  <w:endnote w:type="continuationSeparator" w:id="1">
    <w:p w:rsidR="009B7BE8" w:rsidRDefault="009B7BE8" w:rsidP="0063216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7BE8" w:rsidRDefault="009B7BE8" w:rsidP="0063216E">
      <w:pPr>
        <w:spacing w:line="240" w:lineRule="auto"/>
      </w:pPr>
      <w:r>
        <w:separator/>
      </w:r>
    </w:p>
  </w:footnote>
  <w:footnote w:type="continuationSeparator" w:id="1">
    <w:p w:rsidR="009B7BE8" w:rsidRDefault="009B7BE8" w:rsidP="0063216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32911"/>
      <w:docPartObj>
        <w:docPartGallery w:val="Page Numbers (Top of Page)"/>
        <w:docPartUnique/>
      </w:docPartObj>
    </w:sdtPr>
    <w:sdtContent>
      <w:p w:rsidR="0063216E" w:rsidRDefault="0063216E">
        <w:pPr>
          <w:pStyle w:val="Header"/>
          <w:jc w:val="right"/>
        </w:pPr>
        <w:r>
          <w:t>EMPLOYEE TRAINING</w:t>
        </w:r>
        <w:r>
          <w:tab/>
        </w:r>
        <w:r>
          <w:tab/>
        </w:r>
        <w:fldSimple w:instr=" PAGE   \* MERGEFORMAT ">
          <w:r>
            <w:rPr>
              <w:noProof/>
            </w:rPr>
            <w:t>2</w:t>
          </w:r>
        </w:fldSimple>
      </w:p>
    </w:sdtContent>
  </w:sdt>
  <w:p w:rsidR="0063216E" w:rsidRDefault="0063216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16E" w:rsidRDefault="0063216E">
    <w:pPr>
      <w:pStyle w:val="Header"/>
    </w:pPr>
    <w:r>
      <w:t>Running head: EMPLOYEE TRAINING</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C0D51"/>
    <w:rsid w:val="0006567B"/>
    <w:rsid w:val="001B24DA"/>
    <w:rsid w:val="005C0D51"/>
    <w:rsid w:val="005D6FE7"/>
    <w:rsid w:val="0063216E"/>
    <w:rsid w:val="007B7D6E"/>
    <w:rsid w:val="007F3814"/>
    <w:rsid w:val="009B0259"/>
    <w:rsid w:val="009B7BE8"/>
    <w:rsid w:val="00CD2456"/>
    <w:rsid w:val="00F069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216E"/>
    <w:pPr>
      <w:tabs>
        <w:tab w:val="center" w:pos="4680"/>
        <w:tab w:val="right" w:pos="9360"/>
      </w:tabs>
      <w:spacing w:line="240" w:lineRule="auto"/>
    </w:pPr>
  </w:style>
  <w:style w:type="character" w:customStyle="1" w:styleId="HeaderChar">
    <w:name w:val="Header Char"/>
    <w:basedOn w:val="DefaultParagraphFont"/>
    <w:link w:val="Header"/>
    <w:uiPriority w:val="99"/>
    <w:rsid w:val="0063216E"/>
  </w:style>
  <w:style w:type="paragraph" w:styleId="Footer">
    <w:name w:val="footer"/>
    <w:basedOn w:val="Normal"/>
    <w:link w:val="FooterChar"/>
    <w:uiPriority w:val="99"/>
    <w:semiHidden/>
    <w:unhideWhenUsed/>
    <w:rsid w:val="0063216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3216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582</Words>
  <Characters>3319</Characters>
  <Application>Microsoft Office Word</Application>
  <DocSecurity>0</DocSecurity>
  <Lines>27</Lines>
  <Paragraphs>7</Paragraphs>
  <ScaleCrop>false</ScaleCrop>
  <Company/>
  <LinksUpToDate>false</LinksUpToDate>
  <CharactersWithSpaces>3894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2018-03-09T15:07:00Z</dcterms:created>
  <dcterms:modified xsi:type="dcterms:W3CDTF">2018-03-09T15:07:00Z</dcterms:modified>
</cp:coreProperties>
</file>